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94" w:rsidRDefault="008F69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6994" w:rsidRDefault="008F6994">
      <w:pPr>
        <w:pStyle w:val="ConsPlusNormal"/>
        <w:jc w:val="both"/>
        <w:outlineLvl w:val="0"/>
      </w:pPr>
    </w:p>
    <w:p w:rsidR="008F6994" w:rsidRDefault="008F6994">
      <w:pPr>
        <w:pStyle w:val="ConsPlusTitle"/>
        <w:jc w:val="center"/>
        <w:outlineLvl w:val="0"/>
      </w:pPr>
      <w:r>
        <w:t>АДМИНИСТРАЦИЯ ЛИПЕЦКОЙ ОБЛАСТИ</w:t>
      </w:r>
    </w:p>
    <w:p w:rsidR="008F6994" w:rsidRDefault="008F6994">
      <w:pPr>
        <w:pStyle w:val="ConsPlusTitle"/>
        <w:jc w:val="center"/>
      </w:pPr>
    </w:p>
    <w:p w:rsidR="008F6994" w:rsidRDefault="008F6994">
      <w:pPr>
        <w:pStyle w:val="ConsPlusTitle"/>
        <w:jc w:val="center"/>
      </w:pPr>
      <w:r>
        <w:t>ПОСТАНОВЛЕНИЕ</w:t>
      </w:r>
    </w:p>
    <w:p w:rsidR="008F6994" w:rsidRDefault="008F6994">
      <w:pPr>
        <w:pStyle w:val="ConsPlusTitle"/>
        <w:jc w:val="center"/>
      </w:pPr>
      <w:r>
        <w:t>от 31 декабря 2014 г. N 576</w:t>
      </w:r>
    </w:p>
    <w:p w:rsidR="008F6994" w:rsidRDefault="008F6994">
      <w:pPr>
        <w:pStyle w:val="ConsPlusTitle"/>
        <w:jc w:val="center"/>
      </w:pPr>
    </w:p>
    <w:p w:rsidR="008F6994" w:rsidRDefault="008F6994">
      <w:pPr>
        <w:pStyle w:val="ConsPlusTitle"/>
        <w:jc w:val="center"/>
      </w:pPr>
      <w:r>
        <w:t>ОБ УТВЕРЖДЕНИИ РЕГЛАМЕНТА МЕЖВЕДОМСТВЕННОГО ВЗАИМОДЕЙСТВИЯ</w:t>
      </w:r>
    </w:p>
    <w:p w:rsidR="008F6994" w:rsidRDefault="008F6994">
      <w:pPr>
        <w:pStyle w:val="ConsPlusTitle"/>
        <w:jc w:val="center"/>
      </w:pPr>
      <w:r>
        <w:t>ИСПОЛНИТЕЛЬНЫХ ОРГАНОВ ГОСУДАРСТВЕННОЙ ВЛАСТИ ЛИПЕЦКОЙ</w:t>
      </w:r>
    </w:p>
    <w:p w:rsidR="008F6994" w:rsidRDefault="008F6994">
      <w:pPr>
        <w:pStyle w:val="ConsPlusTitle"/>
        <w:jc w:val="center"/>
      </w:pPr>
      <w:r>
        <w:t>ОБЛАСТИ В СВЯЗИ С РЕАЛИЗАЦИЕЙ ПОЛНОМОЧИЙ ЛИПЕЦКОЙ ОБЛАСТИ</w:t>
      </w:r>
    </w:p>
    <w:p w:rsidR="008F6994" w:rsidRDefault="008F6994">
      <w:pPr>
        <w:pStyle w:val="ConsPlusTitle"/>
        <w:jc w:val="center"/>
      </w:pPr>
      <w:r>
        <w:t>В СФЕРЕ СОЦИАЛЬНОГО ОБСЛУЖИВАНИЯ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8</w:t>
        </w:r>
      </w:hyperlink>
      <w:r>
        <w:t xml:space="preserve">, </w:t>
      </w:r>
      <w:hyperlink r:id="rId6" w:history="1">
        <w:r>
          <w:rPr>
            <w:color w:val="0000FF"/>
          </w:rPr>
          <w:t>28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администрация Липецкой области постановляет:</w:t>
      </w:r>
    </w:p>
    <w:p w:rsidR="008F6994" w:rsidRDefault="008F6994">
      <w:pPr>
        <w:pStyle w:val="ConsPlusNormal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межведомственного взаимодействия исполнительных органов государственной власти Липецкой области в связи с реализацией полномочий Липецкой области в сфере социального обслуживания (приложение).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jc w:val="right"/>
      </w:pPr>
      <w:r>
        <w:t>Глава администрации</w:t>
      </w:r>
    </w:p>
    <w:p w:rsidR="008F6994" w:rsidRDefault="008F6994">
      <w:pPr>
        <w:pStyle w:val="ConsPlusNormal"/>
        <w:jc w:val="right"/>
      </w:pPr>
      <w:r>
        <w:t>Липецкой области</w:t>
      </w:r>
    </w:p>
    <w:p w:rsidR="008F6994" w:rsidRDefault="008F6994">
      <w:pPr>
        <w:pStyle w:val="ConsPlusNormal"/>
        <w:jc w:val="right"/>
      </w:pPr>
      <w:r>
        <w:t>О.П.КОРОЛЕВ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jc w:val="right"/>
        <w:outlineLvl w:val="0"/>
      </w:pPr>
      <w:r>
        <w:t>Приложение</w:t>
      </w:r>
    </w:p>
    <w:p w:rsidR="008F6994" w:rsidRDefault="008F6994">
      <w:pPr>
        <w:pStyle w:val="ConsPlusNormal"/>
        <w:jc w:val="right"/>
      </w:pPr>
      <w:r>
        <w:t>к постановлению</w:t>
      </w:r>
    </w:p>
    <w:p w:rsidR="008F6994" w:rsidRDefault="008F6994">
      <w:pPr>
        <w:pStyle w:val="ConsPlusNormal"/>
        <w:jc w:val="right"/>
      </w:pPr>
      <w:r>
        <w:t>администрации Липецкой области</w:t>
      </w:r>
    </w:p>
    <w:p w:rsidR="008F6994" w:rsidRDefault="008F6994">
      <w:pPr>
        <w:pStyle w:val="ConsPlusNormal"/>
        <w:jc w:val="right"/>
      </w:pPr>
      <w:r>
        <w:t>"Об утверждении регламента</w:t>
      </w:r>
    </w:p>
    <w:p w:rsidR="008F6994" w:rsidRDefault="008F6994">
      <w:pPr>
        <w:pStyle w:val="ConsPlusNormal"/>
        <w:jc w:val="right"/>
      </w:pPr>
      <w:r>
        <w:t>межведомственного взаимодействия</w:t>
      </w:r>
    </w:p>
    <w:p w:rsidR="008F6994" w:rsidRDefault="008F6994">
      <w:pPr>
        <w:pStyle w:val="ConsPlusNormal"/>
        <w:jc w:val="right"/>
      </w:pPr>
      <w:r>
        <w:t>исполнительных органов</w:t>
      </w:r>
    </w:p>
    <w:p w:rsidR="008F6994" w:rsidRDefault="008F6994">
      <w:pPr>
        <w:pStyle w:val="ConsPlusNormal"/>
        <w:jc w:val="right"/>
      </w:pPr>
      <w:r>
        <w:t>государственной власти</w:t>
      </w:r>
    </w:p>
    <w:p w:rsidR="008F6994" w:rsidRDefault="008F6994">
      <w:pPr>
        <w:pStyle w:val="ConsPlusNormal"/>
        <w:jc w:val="right"/>
      </w:pPr>
      <w:r>
        <w:t>Липецкой области в связи</w:t>
      </w:r>
    </w:p>
    <w:p w:rsidR="008F6994" w:rsidRDefault="008F6994">
      <w:pPr>
        <w:pStyle w:val="ConsPlusNormal"/>
        <w:jc w:val="right"/>
      </w:pPr>
      <w:r>
        <w:t>с реализацией полномочий</w:t>
      </w:r>
    </w:p>
    <w:p w:rsidR="008F6994" w:rsidRDefault="008F6994">
      <w:pPr>
        <w:pStyle w:val="ConsPlusNormal"/>
        <w:jc w:val="right"/>
      </w:pPr>
      <w:r>
        <w:t>Липецкой области в сфере</w:t>
      </w:r>
    </w:p>
    <w:p w:rsidR="008F6994" w:rsidRDefault="008F6994">
      <w:pPr>
        <w:pStyle w:val="ConsPlusNormal"/>
        <w:jc w:val="right"/>
      </w:pPr>
      <w:r>
        <w:t>социального обслуживания"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Title"/>
        <w:jc w:val="center"/>
      </w:pPr>
      <w:bookmarkStart w:id="0" w:name="P34"/>
      <w:bookmarkEnd w:id="0"/>
      <w:r>
        <w:t>РЕГЛАМЕНТ</w:t>
      </w:r>
    </w:p>
    <w:p w:rsidR="008F6994" w:rsidRDefault="008F6994">
      <w:pPr>
        <w:pStyle w:val="ConsPlusTitle"/>
        <w:jc w:val="center"/>
      </w:pPr>
      <w:r>
        <w:lastRenderedPageBreak/>
        <w:t>МЕЖВЕДОМСТВЕННОГО ВЗАИМОДЕЙСТВИЯ ИСПОЛНИТЕЛЬНЫХ ОРГАНОВ</w:t>
      </w:r>
    </w:p>
    <w:p w:rsidR="008F6994" w:rsidRDefault="008F6994">
      <w:pPr>
        <w:pStyle w:val="ConsPlusTitle"/>
        <w:jc w:val="center"/>
      </w:pPr>
      <w:r>
        <w:t>ГОСУДАРСТВЕННОЙ ВЛАСТИ ЛИПЕЦКОЙ ОБЛАСТИ В СВЯЗИ</w:t>
      </w:r>
    </w:p>
    <w:p w:rsidR="008F6994" w:rsidRDefault="008F6994">
      <w:pPr>
        <w:pStyle w:val="ConsPlusTitle"/>
        <w:jc w:val="center"/>
      </w:pPr>
      <w:r>
        <w:t>С РЕАЛИЗАЦИЕЙ ПОЛНОМОЧИЙ ЛИПЕЦКОЙ ОБЛАСТИ В СФЕРЕ</w:t>
      </w:r>
    </w:p>
    <w:p w:rsidR="008F6994" w:rsidRDefault="008F6994">
      <w:pPr>
        <w:pStyle w:val="ConsPlusTitle"/>
        <w:jc w:val="center"/>
      </w:pPr>
      <w:r>
        <w:t>СОЦИАЛЬНОГО ОБСЛУЖИВАНИЯ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jc w:val="center"/>
        <w:outlineLvl w:val="1"/>
      </w:pPr>
      <w:r>
        <w:t>I. Общие положения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ind w:firstLine="540"/>
        <w:jc w:val="both"/>
      </w:pPr>
      <w:r>
        <w:t>1. Настоящий Регламент устанавливает порядок межведомственного взаимодействия исполнительных органов государственной власти Липецкой области в связи с реализацией полномочий в сфере социального обслуживания (далее - межведомственное взаимодействие).</w:t>
      </w:r>
    </w:p>
    <w:p w:rsidR="008F6994" w:rsidRDefault="008F6994">
      <w:pPr>
        <w:pStyle w:val="ConsPlusNormal"/>
        <w:ind w:firstLine="540"/>
        <w:jc w:val="both"/>
      </w:pPr>
      <w:r>
        <w:t>2. Межведомственное взаимодействие осуществляется при предоставлении социальных услуг, а также содействии в предоставлении медицинской, психологической, педагогической, юридической, социальной помощи, не относящейся к социальным услугам (далее - социальное сопровождение).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jc w:val="center"/>
        <w:outlineLvl w:val="1"/>
      </w:pPr>
      <w:r>
        <w:t>II. Перечень органов государственной власти, осуществляющих</w:t>
      </w:r>
    </w:p>
    <w:p w:rsidR="008F6994" w:rsidRDefault="008F6994">
      <w:pPr>
        <w:pStyle w:val="ConsPlusNormal"/>
        <w:jc w:val="center"/>
      </w:pPr>
      <w:r>
        <w:t>межведомственное взаимодействие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ind w:firstLine="540"/>
        <w:jc w:val="both"/>
      </w:pPr>
      <w:r>
        <w:t>3. Участниками межведомственного взаимодействия являются:</w:t>
      </w:r>
    </w:p>
    <w:p w:rsidR="008F6994" w:rsidRDefault="008F6994">
      <w:pPr>
        <w:pStyle w:val="ConsPlusNormal"/>
        <w:ind w:firstLine="540"/>
        <w:jc w:val="both"/>
      </w:pPr>
      <w:r>
        <w:t>управление социальной защиты населения Липецкой области;</w:t>
      </w:r>
    </w:p>
    <w:p w:rsidR="008F6994" w:rsidRDefault="008F6994">
      <w:pPr>
        <w:pStyle w:val="ConsPlusNormal"/>
        <w:ind w:firstLine="540"/>
        <w:jc w:val="both"/>
      </w:pPr>
      <w:r>
        <w:t>управление здравоохранения Липецкой области;</w:t>
      </w:r>
    </w:p>
    <w:p w:rsidR="008F6994" w:rsidRDefault="008F6994">
      <w:pPr>
        <w:pStyle w:val="ConsPlusNormal"/>
        <w:ind w:firstLine="540"/>
        <w:jc w:val="both"/>
      </w:pPr>
      <w:r>
        <w:t>управление образования и науки Липецкой области;</w:t>
      </w:r>
    </w:p>
    <w:p w:rsidR="008F6994" w:rsidRDefault="008F6994">
      <w:pPr>
        <w:pStyle w:val="ConsPlusNormal"/>
        <w:ind w:firstLine="540"/>
        <w:jc w:val="both"/>
      </w:pPr>
      <w:r>
        <w:t>управление молодежной политики Липецкой области;</w:t>
      </w:r>
    </w:p>
    <w:p w:rsidR="008F6994" w:rsidRDefault="008F6994">
      <w:pPr>
        <w:pStyle w:val="ConsPlusNormal"/>
        <w:ind w:firstLine="540"/>
        <w:jc w:val="both"/>
      </w:pPr>
      <w:r>
        <w:t>управление внутренней политики Липецкой области;</w:t>
      </w:r>
    </w:p>
    <w:p w:rsidR="008F6994" w:rsidRDefault="008F6994">
      <w:pPr>
        <w:pStyle w:val="ConsPlusNormal"/>
        <w:ind w:firstLine="540"/>
        <w:jc w:val="both"/>
      </w:pPr>
      <w:r>
        <w:t>управление физической культуры и спорта Липецкой области;</w:t>
      </w:r>
    </w:p>
    <w:p w:rsidR="008F6994" w:rsidRDefault="008F6994">
      <w:pPr>
        <w:pStyle w:val="ConsPlusNormal"/>
        <w:ind w:firstLine="540"/>
        <w:jc w:val="both"/>
      </w:pPr>
      <w:r>
        <w:t>управление труда и занятости Липецкой области;</w:t>
      </w:r>
    </w:p>
    <w:p w:rsidR="008F6994" w:rsidRDefault="008F6994">
      <w:pPr>
        <w:pStyle w:val="ConsPlusNormal"/>
        <w:ind w:firstLine="540"/>
        <w:jc w:val="both"/>
      </w:pPr>
      <w:r>
        <w:t>управление культуры и искусства Липецкой области;</w:t>
      </w:r>
    </w:p>
    <w:p w:rsidR="008F6994" w:rsidRDefault="008F6994">
      <w:pPr>
        <w:pStyle w:val="ConsPlusNormal"/>
        <w:ind w:firstLine="540"/>
        <w:jc w:val="both"/>
      </w:pPr>
      <w:r>
        <w:t>управление ЗАГС и архивов Липецкой области (далее - участники межведомственного взаимодействия).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jc w:val="center"/>
        <w:outlineLvl w:val="1"/>
      </w:pPr>
      <w:r>
        <w:t>III. Виды деятельности, осуществляемые участниками</w:t>
      </w:r>
    </w:p>
    <w:p w:rsidR="008F6994" w:rsidRDefault="008F6994">
      <w:pPr>
        <w:pStyle w:val="ConsPlusNormal"/>
        <w:jc w:val="center"/>
      </w:pPr>
      <w:r>
        <w:t>межведомственного взаимодействия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ind w:firstLine="540"/>
        <w:jc w:val="both"/>
      </w:pPr>
      <w:r>
        <w:t>4. Участники межведомственного взаимодействия осуществляют свою деятельность непосредственно и (или) через подведомственные им организации.</w:t>
      </w:r>
    </w:p>
    <w:p w:rsidR="008F6994" w:rsidRDefault="008F6994">
      <w:pPr>
        <w:pStyle w:val="ConsPlusNormal"/>
        <w:ind w:firstLine="540"/>
        <w:jc w:val="both"/>
      </w:pPr>
      <w:r>
        <w:t>5. Участники осуществляют межведомственное взаимодействие по вопросам:</w:t>
      </w:r>
    </w:p>
    <w:p w:rsidR="008F6994" w:rsidRDefault="008F6994">
      <w:pPr>
        <w:pStyle w:val="ConsPlusNormal"/>
        <w:ind w:firstLine="540"/>
        <w:jc w:val="both"/>
      </w:pPr>
      <w:r>
        <w:t>предоставления социального сопровождения;</w:t>
      </w:r>
    </w:p>
    <w:p w:rsidR="008F6994" w:rsidRDefault="008F6994">
      <w:pPr>
        <w:pStyle w:val="ConsPlusNormal"/>
        <w:ind w:firstLine="540"/>
        <w:jc w:val="both"/>
      </w:pPr>
      <w:r>
        <w:t>оказания медицинской помощи получателям социальных услуг;</w:t>
      </w:r>
    </w:p>
    <w:p w:rsidR="008F6994" w:rsidRDefault="008F6994">
      <w:pPr>
        <w:pStyle w:val="ConsPlusNormal"/>
        <w:ind w:firstLine="540"/>
        <w:jc w:val="both"/>
      </w:pPr>
      <w:r>
        <w:t>содействия получателям социальных услуг в получении общего и (или) профессионального образования, профессиональном обучении;</w:t>
      </w:r>
    </w:p>
    <w:p w:rsidR="008F6994" w:rsidRDefault="008F6994">
      <w:pPr>
        <w:pStyle w:val="ConsPlusNormal"/>
        <w:ind w:firstLine="540"/>
        <w:jc w:val="both"/>
      </w:pPr>
      <w:r>
        <w:lastRenderedPageBreak/>
        <w:t>проведения физкультурно-оздоровительных мероприятий для получателей социальных услуг;</w:t>
      </w:r>
    </w:p>
    <w:p w:rsidR="008F6994" w:rsidRDefault="008F6994">
      <w:pPr>
        <w:pStyle w:val="ConsPlusNormal"/>
        <w:ind w:firstLine="540"/>
        <w:jc w:val="both"/>
      </w:pPr>
      <w:r>
        <w:t>содействия в трудоустройстве получателей социальных услуг;</w:t>
      </w:r>
    </w:p>
    <w:p w:rsidR="008F6994" w:rsidRDefault="008F6994">
      <w:pPr>
        <w:pStyle w:val="ConsPlusNormal"/>
        <w:ind w:firstLine="540"/>
        <w:jc w:val="both"/>
      </w:pPr>
      <w:r>
        <w:t>проведения культурно-досуговых мероприятий для получателей социальных услуг, вовлечение получателей социальных услуг во все виды творческой деятельности, обеспечение возможности участия инвалидов (детей-инвалидов) на равной основе в культурной жизни общества;</w:t>
      </w:r>
    </w:p>
    <w:p w:rsidR="008F6994" w:rsidRDefault="008F6994">
      <w:pPr>
        <w:pStyle w:val="ConsPlusNormal"/>
        <w:ind w:firstLine="540"/>
        <w:jc w:val="both"/>
      </w:pPr>
      <w:r>
        <w:t>оказания помощи в оформлении и восстановлении документов получателей социальных услуг;</w:t>
      </w:r>
    </w:p>
    <w:p w:rsidR="008F6994" w:rsidRDefault="008F6994">
      <w:pPr>
        <w:pStyle w:val="ConsPlusNormal"/>
        <w:ind w:firstLine="540"/>
        <w:jc w:val="both"/>
      </w:pPr>
      <w:r>
        <w:t>формирования и развития волонтерского движения в сфере социального обслуживания в Липецкой области;</w:t>
      </w:r>
    </w:p>
    <w:p w:rsidR="008F6994" w:rsidRDefault="008F6994">
      <w:pPr>
        <w:pStyle w:val="ConsPlusNormal"/>
        <w:ind w:firstLine="540"/>
        <w:jc w:val="both"/>
      </w:pPr>
      <w:r>
        <w:t>поддержки семей, находящихся в социально опасном положении;</w:t>
      </w:r>
    </w:p>
    <w:p w:rsidR="008F6994" w:rsidRDefault="008F6994">
      <w:pPr>
        <w:pStyle w:val="ConsPlusNormal"/>
        <w:ind w:firstLine="540"/>
        <w:jc w:val="both"/>
      </w:pPr>
      <w:r>
        <w:t>разработки и апробации методик и технологий в сфере социального обслуживания.</w:t>
      </w:r>
    </w:p>
    <w:p w:rsidR="008F6994" w:rsidRDefault="008F6994">
      <w:pPr>
        <w:pStyle w:val="ConsPlusNormal"/>
        <w:ind w:firstLine="540"/>
        <w:jc w:val="both"/>
      </w:pPr>
      <w:r>
        <w:t>6. Управление социальной защиты населения Липецкой области:</w:t>
      </w:r>
    </w:p>
    <w:p w:rsidR="008F6994" w:rsidRDefault="008F6994">
      <w:pPr>
        <w:pStyle w:val="ConsPlusNormal"/>
        <w:ind w:firstLine="540"/>
        <w:jc w:val="both"/>
      </w:pPr>
      <w:r>
        <w:t>принимает решение о признании граждан нуждающимися в социальном обслуживании, составляет индивидуальные программы предоставления социальных услуг (далее - индивидуальные программы);</w:t>
      </w:r>
    </w:p>
    <w:p w:rsidR="008F6994" w:rsidRDefault="008F6994">
      <w:pPr>
        <w:pStyle w:val="ConsPlusNormal"/>
        <w:ind w:firstLine="540"/>
        <w:jc w:val="both"/>
      </w:pPr>
      <w:r>
        <w:t>организует социальное обслуживание граждан на территории области (предоставление социальных услуг и осуществление социального сопровождения);</w:t>
      </w:r>
    </w:p>
    <w:p w:rsidR="008F6994" w:rsidRDefault="008F6994">
      <w:pPr>
        <w:pStyle w:val="ConsPlusNormal"/>
        <w:ind w:firstLine="540"/>
        <w:jc w:val="both"/>
      </w:pPr>
      <w:r>
        <w:t>организует и координирует взаимодействие участников межведомственного взаимодействия при предоставлении социальных услуг и при осуществлении социального сопровождения;</w:t>
      </w:r>
    </w:p>
    <w:p w:rsidR="008F6994" w:rsidRDefault="008F6994">
      <w:pPr>
        <w:pStyle w:val="ConsPlusNormal"/>
        <w:ind w:firstLine="540"/>
        <w:jc w:val="both"/>
      </w:pPr>
      <w:r>
        <w:t>организует разработку и апробацию методик и технологий в сфере социального обслуживания.</w:t>
      </w:r>
    </w:p>
    <w:p w:rsidR="008F6994" w:rsidRDefault="008F6994">
      <w:pPr>
        <w:pStyle w:val="ConsPlusNormal"/>
        <w:ind w:firstLine="540"/>
        <w:jc w:val="both"/>
      </w:pPr>
      <w:r>
        <w:t>7. Управление здравоохранения Липецкой области:</w:t>
      </w:r>
    </w:p>
    <w:p w:rsidR="008F6994" w:rsidRDefault="008F6994">
      <w:pPr>
        <w:pStyle w:val="ConsPlusNormal"/>
        <w:ind w:firstLine="540"/>
        <w:jc w:val="both"/>
      </w:pPr>
      <w:r>
        <w:t>информирует получателей социальных услуг, их законных представителей о видах помощи, оказываемой управлением здравоохранения области и подведомственными организациями;</w:t>
      </w:r>
    </w:p>
    <w:p w:rsidR="008F6994" w:rsidRDefault="008F6994">
      <w:pPr>
        <w:pStyle w:val="ConsPlusNormal"/>
        <w:ind w:firstLine="540"/>
        <w:jc w:val="both"/>
      </w:pPr>
      <w:r>
        <w:t>информирует управление социальной защиты населения Липецкой области или его подведомственные организации о гражданах, нуждающихся в социальном обслуживании или социальном сопровождении;</w:t>
      </w:r>
    </w:p>
    <w:p w:rsidR="008F6994" w:rsidRDefault="008F6994">
      <w:pPr>
        <w:pStyle w:val="ConsPlusNormal"/>
        <w:ind w:firstLine="540"/>
        <w:jc w:val="both"/>
      </w:pPr>
      <w:r>
        <w:t>организует деятельность подведомственных медицинских организаций по предоставлению получателям социальных услуг медицинской помощи и ухода, услуг по медицинской реабилитации в соответствии с индивидуальной программой реабилитации инвалида, в том числе ребенка-инвалида, услуг по профилактике и диагностике заболеваний, а в отношении отдельных категорий получателей социальных услуг организует предоставление указанных услуг на дому;</w:t>
      </w:r>
    </w:p>
    <w:p w:rsidR="008F6994" w:rsidRDefault="008F6994">
      <w:pPr>
        <w:pStyle w:val="ConsPlusNormal"/>
        <w:ind w:firstLine="540"/>
        <w:jc w:val="both"/>
      </w:pPr>
      <w:r>
        <w:t>информирует граждан пожилого возраста, их законных представителей о работе школ здоровья, школ активного долголетия, школ по уходу за тяжелобольными гражданами, организованных на базе подведомственных медицинских организаций;</w:t>
      </w:r>
    </w:p>
    <w:p w:rsidR="008F6994" w:rsidRDefault="008F6994">
      <w:pPr>
        <w:pStyle w:val="ConsPlusNormal"/>
        <w:ind w:firstLine="540"/>
        <w:jc w:val="both"/>
      </w:pPr>
      <w:r>
        <w:t xml:space="preserve">обеспечивает взаимодействие подведомственных медицинских </w:t>
      </w:r>
      <w:r>
        <w:lastRenderedPageBreak/>
        <w:t>организаций с поставщиками социальных услуг;</w:t>
      </w:r>
    </w:p>
    <w:p w:rsidR="008F6994" w:rsidRDefault="008F6994">
      <w:pPr>
        <w:pStyle w:val="ConsPlusNormal"/>
        <w:ind w:firstLine="540"/>
        <w:jc w:val="both"/>
      </w:pPr>
      <w:r>
        <w:t>организует деятельность подведомственных медицинских организаций по осуществлению социального сопровождения (психологической и медицинской помощи).</w:t>
      </w:r>
    </w:p>
    <w:p w:rsidR="008F6994" w:rsidRDefault="008F6994">
      <w:pPr>
        <w:pStyle w:val="ConsPlusNormal"/>
        <w:ind w:firstLine="540"/>
        <w:jc w:val="both"/>
      </w:pPr>
      <w:r>
        <w:t>8. Управление образования и науки Липецкой области:</w:t>
      </w:r>
    </w:p>
    <w:p w:rsidR="008F6994" w:rsidRDefault="008F6994">
      <w:pPr>
        <w:pStyle w:val="ConsPlusNormal"/>
        <w:ind w:firstLine="540"/>
        <w:jc w:val="both"/>
      </w:pPr>
      <w:r>
        <w:t>информирует получателей социальных услуг, их законных представителей о видах помощи, оказываемой управлением образования и науки области, а также подведомственными организациями;</w:t>
      </w:r>
    </w:p>
    <w:p w:rsidR="008F6994" w:rsidRDefault="008F6994">
      <w:pPr>
        <w:pStyle w:val="ConsPlusNormal"/>
        <w:ind w:firstLine="540"/>
        <w:jc w:val="both"/>
      </w:pPr>
      <w:r>
        <w:t>информирует граждан, обслуживаемых в подведомственных образовательных организациях, о деятельности поставщиков социальных услуг и оказываемых ими видах социальных услуг;</w:t>
      </w:r>
    </w:p>
    <w:p w:rsidR="008F6994" w:rsidRDefault="008F6994">
      <w:pPr>
        <w:pStyle w:val="ConsPlusNormal"/>
        <w:ind w:firstLine="540"/>
        <w:jc w:val="both"/>
      </w:pPr>
      <w:r>
        <w:t>информирует управление социальной защиты населения Липецкой области или его подведомственные организации о гражданах, нуждающихся в социальном обслуживании или социальном сопровождении;</w:t>
      </w:r>
    </w:p>
    <w:p w:rsidR="008F6994" w:rsidRDefault="008F6994">
      <w:pPr>
        <w:pStyle w:val="ConsPlusNormal"/>
        <w:ind w:firstLine="540"/>
        <w:jc w:val="both"/>
      </w:pPr>
      <w:r>
        <w:t>организует деятельность подведомственных образовательных организаций по получению общего и (или) профессионального образования получателями социальных услуг, в том числе в соответствии с индивидуальной программой реабилитации инвалида, ребенка-инвалида;</w:t>
      </w:r>
    </w:p>
    <w:p w:rsidR="008F6994" w:rsidRDefault="008F6994">
      <w:pPr>
        <w:pStyle w:val="ConsPlusNormal"/>
        <w:ind w:firstLine="540"/>
        <w:jc w:val="both"/>
      </w:pPr>
      <w:r>
        <w:t>обеспечивает взаимодействие подведомственных образовательных организаций с поставщиками социальных услуг;</w:t>
      </w:r>
    </w:p>
    <w:p w:rsidR="008F6994" w:rsidRDefault="008F6994">
      <w:pPr>
        <w:pStyle w:val="ConsPlusNormal"/>
        <w:ind w:firstLine="540"/>
        <w:jc w:val="both"/>
      </w:pPr>
      <w:r>
        <w:t>организует деятельность подведомственных образовательных организаций по осуществлению социального сопровождения (психологической и педагогической помощи).</w:t>
      </w:r>
    </w:p>
    <w:p w:rsidR="008F6994" w:rsidRDefault="008F6994">
      <w:pPr>
        <w:pStyle w:val="ConsPlusNormal"/>
        <w:ind w:firstLine="540"/>
        <w:jc w:val="both"/>
      </w:pPr>
      <w:r>
        <w:t>9. Управление молодежной политики Липецкой области:</w:t>
      </w:r>
    </w:p>
    <w:p w:rsidR="008F6994" w:rsidRDefault="008F6994">
      <w:pPr>
        <w:pStyle w:val="ConsPlusNormal"/>
        <w:ind w:firstLine="540"/>
        <w:jc w:val="both"/>
      </w:pPr>
      <w:r>
        <w:t>организует проведение досуговых мероприятий для получателей социальных услуг;</w:t>
      </w:r>
    </w:p>
    <w:p w:rsidR="008F6994" w:rsidRDefault="008F6994">
      <w:pPr>
        <w:pStyle w:val="ConsPlusNormal"/>
        <w:ind w:firstLine="540"/>
        <w:jc w:val="both"/>
      </w:pPr>
      <w:r>
        <w:t>участвует в формировании, развитии и популяризации волонтерского движения в области в сфере социального обслуживания.</w:t>
      </w:r>
    </w:p>
    <w:p w:rsidR="008F6994" w:rsidRDefault="008F6994">
      <w:pPr>
        <w:pStyle w:val="ConsPlusNormal"/>
        <w:ind w:firstLine="540"/>
        <w:jc w:val="both"/>
      </w:pPr>
      <w:r>
        <w:t>10. Управление физической культуры и спорта Липецкой области:</w:t>
      </w:r>
    </w:p>
    <w:p w:rsidR="008F6994" w:rsidRDefault="008F6994">
      <w:pPr>
        <w:pStyle w:val="ConsPlusNormal"/>
        <w:ind w:firstLine="540"/>
        <w:jc w:val="both"/>
      </w:pPr>
      <w:r>
        <w:t>организует проведение физкультурно-оздоровительных и досуговых мероприятий для получателей социальных услуг.</w:t>
      </w:r>
    </w:p>
    <w:p w:rsidR="008F6994" w:rsidRDefault="008F6994">
      <w:pPr>
        <w:pStyle w:val="ConsPlusNormal"/>
        <w:ind w:firstLine="540"/>
        <w:jc w:val="both"/>
      </w:pPr>
      <w:r>
        <w:t>11. Управление труда и занятости Липецкой области:</w:t>
      </w:r>
    </w:p>
    <w:p w:rsidR="008F6994" w:rsidRDefault="008F6994">
      <w:pPr>
        <w:pStyle w:val="ConsPlusNormal"/>
        <w:ind w:firstLine="540"/>
        <w:jc w:val="both"/>
      </w:pPr>
      <w:r>
        <w:t>информирует граждан, обратившихся в подведомственные организации службы занятости населения, о деятельности поставщиков социальных услуг и видах оказываемых ими социальных услуг;</w:t>
      </w:r>
    </w:p>
    <w:p w:rsidR="008F6994" w:rsidRDefault="008F6994">
      <w:pPr>
        <w:pStyle w:val="ConsPlusNormal"/>
        <w:ind w:firstLine="540"/>
        <w:jc w:val="both"/>
      </w:pPr>
      <w:r>
        <w:t>информирует управление социальной защиты населения Липецкой области или его подведомственные организации о гражданах, нуждающихся в социальном обслуживании или социальном сопровождении;</w:t>
      </w:r>
    </w:p>
    <w:p w:rsidR="008F6994" w:rsidRDefault="008F6994">
      <w:pPr>
        <w:pStyle w:val="ConsPlusNormal"/>
        <w:ind w:firstLine="540"/>
        <w:jc w:val="both"/>
      </w:pPr>
      <w:r>
        <w:t>организует деятельность подведомственных организаций службы занятости населения по содействию получателям социальных услуг в поиске подходящей работы, в том числе в соответствии с индивидуальной программой реабилитации инвалида.</w:t>
      </w:r>
    </w:p>
    <w:p w:rsidR="008F6994" w:rsidRDefault="008F6994">
      <w:pPr>
        <w:pStyle w:val="ConsPlusNormal"/>
        <w:ind w:firstLine="540"/>
        <w:jc w:val="both"/>
      </w:pPr>
      <w:r>
        <w:t>12. Управление культуры и искусства Липецкой области:</w:t>
      </w:r>
    </w:p>
    <w:p w:rsidR="008F6994" w:rsidRDefault="008F6994">
      <w:pPr>
        <w:pStyle w:val="ConsPlusNormal"/>
        <w:ind w:firstLine="540"/>
        <w:jc w:val="both"/>
      </w:pPr>
      <w:r>
        <w:t xml:space="preserve">организует деятельность подведомственных организаций культуры по проведению культурно-досуговых мероприятий для получателей социальных </w:t>
      </w:r>
      <w:r>
        <w:lastRenderedPageBreak/>
        <w:t>услуг, а также по вовлечению получателей социальных услуг во все виды творческой деятельности, обеспечению возможности участия инвалидов, в том числе детей-инвалидов, в культурной жизни (социокультурной и творческой адаптации и реабилитации).</w:t>
      </w:r>
    </w:p>
    <w:p w:rsidR="008F6994" w:rsidRDefault="008F6994">
      <w:pPr>
        <w:pStyle w:val="ConsPlusNormal"/>
        <w:ind w:firstLine="540"/>
        <w:jc w:val="both"/>
      </w:pPr>
      <w:r>
        <w:t>13. Управление записи актов гражданского состояния и архивов Липецкой области:</w:t>
      </w:r>
    </w:p>
    <w:p w:rsidR="008F6994" w:rsidRDefault="008F6994">
      <w:pPr>
        <w:pStyle w:val="ConsPlusNormal"/>
        <w:ind w:firstLine="540"/>
        <w:jc w:val="both"/>
      </w:pPr>
      <w:r>
        <w:t>участвует в проведении мероприятий, направленных на укрепление статуса семьи, социального сопровождения молодых семей.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jc w:val="center"/>
        <w:outlineLvl w:val="1"/>
      </w:pPr>
      <w:r>
        <w:t>IV. Порядок и формы межведомственного взаимодействия,</w:t>
      </w:r>
    </w:p>
    <w:p w:rsidR="008F6994" w:rsidRDefault="008F6994">
      <w:pPr>
        <w:pStyle w:val="ConsPlusNormal"/>
        <w:jc w:val="center"/>
      </w:pPr>
      <w:r>
        <w:t>требования к содержанию, формам и условиям обмена</w:t>
      </w:r>
    </w:p>
    <w:p w:rsidR="008F6994" w:rsidRDefault="008F6994">
      <w:pPr>
        <w:pStyle w:val="ConsPlusNormal"/>
        <w:jc w:val="center"/>
      </w:pPr>
      <w:r>
        <w:t>информацией, в том числе в электронной форме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ind w:firstLine="540"/>
        <w:jc w:val="both"/>
      </w:pPr>
      <w:r>
        <w:t>14. Межведомственное взаимодействие осуществляется в форме:</w:t>
      </w:r>
    </w:p>
    <w:p w:rsidR="008F6994" w:rsidRDefault="008F6994">
      <w:pPr>
        <w:pStyle w:val="ConsPlusNormal"/>
        <w:ind w:firstLine="540"/>
        <w:jc w:val="both"/>
      </w:pPr>
      <w:r>
        <w:t>обмена информацией, необходимой для предоставления социальных услуг и социального сопровождения;</w:t>
      </w:r>
    </w:p>
    <w:p w:rsidR="008F6994" w:rsidRDefault="008F6994">
      <w:pPr>
        <w:pStyle w:val="ConsPlusNormal"/>
        <w:ind w:firstLine="540"/>
        <w:jc w:val="both"/>
      </w:pPr>
      <w:r>
        <w:t>осуществления совместных действий (мероприятий) в рамках реализации индивидуальной программы получателя социальных услуг.</w:t>
      </w:r>
    </w:p>
    <w:p w:rsidR="008F6994" w:rsidRDefault="008F6994">
      <w:pPr>
        <w:pStyle w:val="ConsPlusNormal"/>
        <w:ind w:firstLine="540"/>
        <w:jc w:val="both"/>
      </w:pPr>
      <w:r>
        <w:t xml:space="preserve">15. Обмен информацией, необходимой для организации и координирования межведомственного взаимодействия, между участниками межведомственного взаимодействия осуществляется с использованием системы электронного документооборота и делопроизводства "Дело-WEB" 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25 апреля 2011 года N 148-р "О системе электронного документооборота администрации Липецкой области и исполнительных органов государственной власти Липецкой области".</w:t>
      </w:r>
    </w:p>
    <w:p w:rsidR="008F6994" w:rsidRDefault="008F6994">
      <w:pPr>
        <w:pStyle w:val="ConsPlusNormal"/>
        <w:ind w:firstLine="540"/>
        <w:jc w:val="both"/>
      </w:pPr>
      <w:r>
        <w:t>16. В целях получения документов, необходимых для предоставления социального обслуживания или социального сопровождения, управление социальной защиты населения области направляет межведомственный запрос участникам межведомственного взаимодействия не позднее рабочего дня, следующего за днем обращения о предоставлении гражданину социального обслуживания.</w:t>
      </w:r>
    </w:p>
    <w:p w:rsidR="008F6994" w:rsidRDefault="008F6994">
      <w:pPr>
        <w:pStyle w:val="ConsPlusNormal"/>
        <w:ind w:firstLine="540"/>
        <w:jc w:val="both"/>
      </w:pPr>
      <w:r>
        <w:t>17. Срок подготовки и направления ответа на межведомственный запрос о предоставлении документов участником межведомственного взаимодействия не может превышать двух рабочих дней со дня поступления межведомственного запроса.</w:t>
      </w:r>
    </w:p>
    <w:p w:rsidR="008F6994" w:rsidRDefault="008F6994">
      <w:pPr>
        <w:pStyle w:val="ConsPlusNormal"/>
        <w:ind w:firstLine="540"/>
        <w:jc w:val="both"/>
      </w:pPr>
      <w:r>
        <w:t xml:space="preserve">18. Условием обмена информацией является соблюдение конфиденциальности персональных данных граждан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jc w:val="center"/>
        <w:outlineLvl w:val="1"/>
      </w:pPr>
      <w:r>
        <w:t>V. Механизм реализации мероприятий по социальному</w:t>
      </w:r>
    </w:p>
    <w:p w:rsidR="008F6994" w:rsidRDefault="008F6994">
      <w:pPr>
        <w:pStyle w:val="ConsPlusNormal"/>
        <w:jc w:val="center"/>
      </w:pPr>
      <w:r>
        <w:t>сопровождению, в том числе порядок привлечения организаций</w:t>
      </w:r>
    </w:p>
    <w:p w:rsidR="008F6994" w:rsidRDefault="008F6994">
      <w:pPr>
        <w:pStyle w:val="ConsPlusNormal"/>
        <w:jc w:val="center"/>
      </w:pPr>
      <w:r>
        <w:t>к его осуществлению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ind w:firstLine="540"/>
        <w:jc w:val="both"/>
      </w:pPr>
      <w:r>
        <w:lastRenderedPageBreak/>
        <w:t>19. Управление социальной защиты населения области в рамках реализации мероприятий по социальному сопровождению:</w:t>
      </w:r>
    </w:p>
    <w:p w:rsidR="008F6994" w:rsidRDefault="008F6994">
      <w:pPr>
        <w:pStyle w:val="ConsPlusNormal"/>
        <w:ind w:firstLine="540"/>
        <w:jc w:val="both"/>
      </w:pPr>
      <w:r>
        <w:t>принимает решение о признании гражданина нуждающимся в социальном обслуживании, проводит комплексную оценку необходимости предоставления социального сопровождения получателем социальных услуг;</w:t>
      </w:r>
    </w:p>
    <w:p w:rsidR="008F6994" w:rsidRDefault="008F6994">
      <w:pPr>
        <w:pStyle w:val="ConsPlusNormal"/>
        <w:ind w:firstLine="540"/>
        <w:jc w:val="both"/>
      </w:pPr>
      <w:r>
        <w:t>определяет перечень мероприятий социального сопровождения;</w:t>
      </w:r>
    </w:p>
    <w:p w:rsidR="008F6994" w:rsidRDefault="008F6994">
      <w:pPr>
        <w:pStyle w:val="ConsPlusNormal"/>
        <w:ind w:firstLine="540"/>
        <w:jc w:val="both"/>
      </w:pPr>
      <w:r>
        <w:t>составляет и выдает получателю социальных услуг или его законному представителю индивидуальную программу, в которой отражает мероприятия по социальному сопровождению и рекомендуемый перечень организаций и (или) учреждений, подведомственных участникам межведомственного взаимодействия;</w:t>
      </w:r>
    </w:p>
    <w:p w:rsidR="008F6994" w:rsidRDefault="008F6994">
      <w:pPr>
        <w:pStyle w:val="ConsPlusNormal"/>
        <w:ind w:firstLine="540"/>
        <w:jc w:val="both"/>
      </w:pPr>
      <w:r>
        <w:t>осуществляет пересмотр индивидуальной программы по результатам реализованных мероприятий по социальному сопровождению.</w:t>
      </w:r>
    </w:p>
    <w:p w:rsidR="008F6994" w:rsidRDefault="008F6994">
      <w:pPr>
        <w:pStyle w:val="ConsPlusNormal"/>
        <w:ind w:firstLine="540"/>
        <w:jc w:val="both"/>
      </w:pPr>
      <w:r>
        <w:t>20. Участники межведомственного взаимодействия предоставляют управлению социальной защиты населения области документы, необходимые для определения перечня мероприятий для социального сопровождения и рекомендуемого перечня подведомственных организаций, осуществляющих социальное сопровождение.</w:t>
      </w:r>
    </w:p>
    <w:p w:rsidR="008F6994" w:rsidRDefault="008F6994">
      <w:pPr>
        <w:pStyle w:val="ConsPlusNormal"/>
        <w:ind w:firstLine="540"/>
        <w:jc w:val="both"/>
      </w:pPr>
      <w:r>
        <w:t>21. Социальное сопровождение организациями, подведомственными участникам межведомственного взаимодействия, осуществляется на основании соглашений о взаимодействии, заключенных между управлением социальной защиты населения и участниками межведомственного взаимодействия.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jc w:val="center"/>
        <w:outlineLvl w:val="1"/>
      </w:pPr>
      <w:r>
        <w:t>VI. Порядок осуществления государственного контроля</w:t>
      </w:r>
    </w:p>
    <w:p w:rsidR="008F6994" w:rsidRDefault="008F6994">
      <w:pPr>
        <w:pStyle w:val="ConsPlusNormal"/>
        <w:jc w:val="center"/>
      </w:pPr>
      <w:r>
        <w:t>(надзора) и оценки результатов</w:t>
      </w:r>
    </w:p>
    <w:p w:rsidR="008F6994" w:rsidRDefault="008F6994">
      <w:pPr>
        <w:pStyle w:val="ConsPlusNormal"/>
        <w:jc w:val="center"/>
      </w:pPr>
      <w:r>
        <w:t>межведомственного взаимодействия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ind w:firstLine="540"/>
        <w:jc w:val="both"/>
      </w:pPr>
      <w:r>
        <w:t>22. Контроль за выполнением должностными лицами требований настоящего Регламента осуществляют руководители участников межведомственного взаимодействия или уполномоченные ими должностные лица.</w:t>
      </w:r>
    </w:p>
    <w:p w:rsidR="008F6994" w:rsidRDefault="008F6994">
      <w:pPr>
        <w:pStyle w:val="ConsPlusNormal"/>
        <w:ind w:firstLine="540"/>
        <w:jc w:val="both"/>
      </w:pPr>
      <w:r>
        <w:t>23. Оценка результатов межведомственного взаимодействия осуществляется по следующим критериям:</w:t>
      </w:r>
    </w:p>
    <w:p w:rsidR="008F6994" w:rsidRDefault="008F6994">
      <w:pPr>
        <w:pStyle w:val="ConsPlusNormal"/>
        <w:ind w:firstLine="540"/>
        <w:jc w:val="both"/>
      </w:pPr>
      <w:r>
        <w:t>отсутствие нарушений сроков при направлении межведомственного запроса и предоставлении документов участниками межведомственного взаимодействия, необходимых для предоставления социального обслуживания и социального сопровождения;</w:t>
      </w:r>
    </w:p>
    <w:p w:rsidR="008F6994" w:rsidRDefault="008F6994">
      <w:pPr>
        <w:pStyle w:val="ConsPlusNormal"/>
        <w:ind w:firstLine="540"/>
        <w:jc w:val="both"/>
      </w:pPr>
      <w:r>
        <w:t>отсутствие жалоб на организацию социального обслуживания и социальное сопровождение получателей социальных услуг или их законных представителей.</w:t>
      </w: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jc w:val="both"/>
      </w:pPr>
    </w:p>
    <w:p w:rsidR="008F6994" w:rsidRDefault="008F6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237" w:rsidRDefault="00B06237">
      <w:bookmarkStart w:id="1" w:name="_GoBack"/>
      <w:bookmarkEnd w:id="1"/>
    </w:p>
    <w:sectPr w:rsidR="00B06237" w:rsidSect="00BF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94"/>
    <w:rsid w:val="008F6994"/>
    <w:rsid w:val="00A46BCA"/>
    <w:rsid w:val="00B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BBD03-7836-4F5D-8077-308AEF4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8F699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F699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F699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C5FD6907A3D28E72C2C7D27C7B7AAD3136E428878F2784EA7B588D5lDX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EC5FD6907A3D28E72C327031ABEBA5D21F38488F79FB2810F8EED582D7E769l9X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C5FD6907A3D28E72C2C7D27C7B7AAD31260458875F2784EA7B588D5DEED3ED944604A07544770lBXCJ" TargetMode="External"/><Relationship Id="rId5" Type="http://schemas.openxmlformats.org/officeDocument/2006/relationships/hyperlink" Target="consultantplus://offline/ref=08EC5FD6907A3D28E72C2C7D27C7B7AAD31260458875F2784EA7B588D5DEED3ED944604A07544571lBXC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2016-10-18T09:23:00Z</dcterms:created>
  <dcterms:modified xsi:type="dcterms:W3CDTF">2016-10-18T09:24:00Z</dcterms:modified>
</cp:coreProperties>
</file>